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095DA" w14:textId="21D54EAA" w:rsidR="00922C55" w:rsidRPr="00C95F74" w:rsidRDefault="0023141B" w:rsidP="00C95F74">
      <w:pPr>
        <w:ind w:left="4200" w:hangingChars="2000" w:hanging="4200"/>
      </w:pPr>
      <w:bookmarkStart w:id="0" w:name="_Hlk119336047"/>
      <w:r>
        <w:rPr>
          <w:noProof/>
        </w:rPr>
        <w:drawing>
          <wp:inline distT="0" distB="0" distL="0" distR="0" wp14:anchorId="6C121423" wp14:editId="4D3EB143">
            <wp:extent cx="6645910" cy="101282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1012825"/>
                    </a:xfrm>
                    <a:prstGeom prst="rect">
                      <a:avLst/>
                    </a:prstGeom>
                  </pic:spPr>
                </pic:pic>
              </a:graphicData>
            </a:graphic>
          </wp:inline>
        </w:drawing>
      </w:r>
      <w:r w:rsidR="00922C55" w:rsidRPr="00BD5A62">
        <w:rPr>
          <w:rFonts w:ascii="游明朝" w:eastAsia="游明朝" w:hAnsi="游明朝" w:hint="eastAsia"/>
          <w:b/>
          <w:bCs/>
        </w:rPr>
        <w:t>第</w:t>
      </w:r>
      <w:r>
        <w:rPr>
          <w:rFonts w:ascii="游明朝" w:eastAsia="游明朝" w:hAnsi="游明朝"/>
          <w:b/>
          <w:bCs/>
        </w:rPr>
        <w:t>1</w:t>
      </w:r>
      <w:r w:rsidR="00922C55" w:rsidRPr="00BD5A62">
        <w:rPr>
          <w:rFonts w:ascii="游明朝" w:eastAsia="游明朝" w:hAnsi="游明朝" w:hint="eastAsia"/>
          <w:b/>
          <w:bCs/>
        </w:rPr>
        <w:t xml:space="preserve">地域　</w:t>
      </w:r>
      <w:r w:rsidR="00B67FD6" w:rsidRPr="00B67FD6">
        <w:rPr>
          <w:rFonts w:ascii="游明朝" w:eastAsia="游明朝" w:hAnsi="游明朝" w:hint="eastAsia"/>
          <w:b/>
          <w:bCs/>
        </w:rPr>
        <w:t>ロータリーコーディネーター</w:t>
      </w:r>
      <w:r w:rsidR="00922C55" w:rsidRPr="00BD5A62">
        <w:rPr>
          <w:rFonts w:ascii="游明朝" w:eastAsia="游明朝" w:hAnsi="游明朝" w:hint="eastAsia"/>
          <w:b/>
          <w:bCs/>
        </w:rPr>
        <w:t xml:space="preserve">　</w:t>
      </w:r>
      <w:r w:rsidRPr="0023141B">
        <w:rPr>
          <w:rFonts w:ascii="游明朝" w:eastAsia="游明朝" w:hAnsi="游明朝" w:hint="eastAsia"/>
          <w:b/>
          <w:bCs/>
        </w:rPr>
        <w:t>橋岡</w:t>
      </w:r>
      <w:r w:rsidR="00FE1B86">
        <w:rPr>
          <w:rFonts w:ascii="游明朝" w:eastAsia="游明朝" w:hAnsi="游明朝" w:hint="eastAsia"/>
          <w:b/>
          <w:bCs/>
        </w:rPr>
        <w:t xml:space="preserve">　</w:t>
      </w:r>
      <w:r w:rsidRPr="0023141B">
        <w:rPr>
          <w:rFonts w:ascii="游明朝" w:eastAsia="游明朝" w:hAnsi="游明朝"/>
          <w:b/>
          <w:bCs/>
        </w:rPr>
        <w:t>久太郎</w:t>
      </w:r>
      <w:r w:rsidR="00922C55" w:rsidRPr="00BD5A62">
        <w:rPr>
          <w:rFonts w:ascii="游明朝" w:eastAsia="游明朝" w:hAnsi="游明朝" w:hint="eastAsia"/>
          <w:b/>
          <w:bCs/>
        </w:rPr>
        <w:t>（</w:t>
      </w:r>
      <w:r>
        <w:rPr>
          <w:rFonts w:ascii="游明朝" w:eastAsia="游明朝" w:hAnsi="游明朝" w:hint="eastAsia"/>
          <w:b/>
          <w:bCs/>
        </w:rPr>
        <w:t>佐倉中央</w:t>
      </w:r>
      <w:r w:rsidR="00922C55">
        <w:rPr>
          <w:rFonts w:ascii="游明朝" w:eastAsia="游明朝" w:hAnsi="游明朝" w:hint="eastAsia"/>
          <w:b/>
          <w:bCs/>
        </w:rPr>
        <w:t>）</w:t>
      </w:r>
      <w:bookmarkEnd w:id="0"/>
    </w:p>
    <w:p w14:paraId="1227039E" w14:textId="77777777" w:rsidR="00DE0AD1" w:rsidRPr="00F30ED9" w:rsidRDefault="00DE0AD1" w:rsidP="00922C55"/>
    <w:p w14:paraId="0443526F" w14:textId="634E9CA0" w:rsidR="004D17DB" w:rsidRPr="0066752D" w:rsidRDefault="00C95F74" w:rsidP="00C95F74">
      <w:pPr>
        <w:ind w:firstLineChars="100" w:firstLine="200"/>
        <w:jc w:val="left"/>
        <w:rPr>
          <w:sz w:val="20"/>
          <w:szCs w:val="21"/>
        </w:rPr>
      </w:pPr>
      <w:r w:rsidRPr="00C95F74">
        <w:rPr>
          <w:rFonts w:hint="eastAsia"/>
          <w:sz w:val="20"/>
          <w:szCs w:val="21"/>
        </w:rPr>
        <w:t>第１地域のロータリーコーディネーター</w:t>
      </w:r>
      <w:r w:rsidRPr="00C95F74">
        <w:rPr>
          <w:sz w:val="20"/>
          <w:szCs w:val="21"/>
        </w:rPr>
        <w:t>(RC)を拝命いたしております、橋岡 久太郎</w:t>
      </w:r>
      <w:r>
        <w:rPr>
          <w:rFonts w:hint="eastAsia"/>
          <w:sz w:val="20"/>
          <w:szCs w:val="21"/>
        </w:rPr>
        <w:t xml:space="preserve"> </w:t>
      </w:r>
      <w:r w:rsidRPr="00C95F74">
        <w:rPr>
          <w:sz w:val="20"/>
          <w:szCs w:val="21"/>
        </w:rPr>
        <w:t>(RID2790:千葉県全域:佐倉中央RC)と申します。</w:t>
      </w:r>
    </w:p>
    <w:p w14:paraId="54BE70AA" w14:textId="18DDEEA0" w:rsidR="00325024" w:rsidRDefault="00C95F74" w:rsidP="007E1575">
      <w:pPr>
        <w:rPr>
          <w:sz w:val="20"/>
          <w:szCs w:val="21"/>
        </w:rPr>
      </w:pPr>
      <w:r>
        <w:rPr>
          <w:rFonts w:hint="eastAsia"/>
          <w:sz w:val="20"/>
          <w:szCs w:val="21"/>
        </w:rPr>
        <w:t xml:space="preserve"> 　</w:t>
      </w:r>
      <w:r w:rsidRPr="00C95F74">
        <w:rPr>
          <w:rFonts w:hint="eastAsia"/>
          <w:sz w:val="20"/>
          <w:szCs w:val="21"/>
        </w:rPr>
        <w:t>地域</w:t>
      </w:r>
      <w:r w:rsidR="00665F20">
        <w:rPr>
          <w:rFonts w:hint="eastAsia"/>
          <w:sz w:val="20"/>
          <w:szCs w:val="21"/>
        </w:rPr>
        <w:t>リーダー</w:t>
      </w:r>
      <w:r w:rsidRPr="00C95F74">
        <w:rPr>
          <w:sz w:val="20"/>
          <w:szCs w:val="21"/>
        </w:rPr>
        <w:t>(RC・RRFC・RPIC・E/MGA・EPNC)は、皆様方会員がロータリーの目標を支え、各地区内と世界中の地域社会でインパクトをもたらすことができるよう、地区リーダーと協力して会員を支援します。また、ロータリー研究会、ガバナーエレクト研修セミナー(GETS）、地域・ゾーンの研修セミナー、地区研修、その他の行事(情報研修会・IM)等に、ご依頼頂ければ講演や研修者、進行役等を務めます。</w:t>
      </w:r>
    </w:p>
    <w:p w14:paraId="55BE7219" w14:textId="4A95E970" w:rsidR="007E1575" w:rsidRDefault="00C95F74" w:rsidP="007E1575">
      <w:pPr>
        <w:rPr>
          <w:sz w:val="20"/>
          <w:szCs w:val="21"/>
        </w:rPr>
      </w:pPr>
      <w:r>
        <w:rPr>
          <w:rFonts w:hint="eastAsia"/>
          <w:sz w:val="20"/>
          <w:szCs w:val="21"/>
        </w:rPr>
        <w:t xml:space="preserve">　</w:t>
      </w:r>
      <w:r w:rsidRPr="00C95F74">
        <w:rPr>
          <w:rFonts w:hint="eastAsia"/>
          <w:sz w:val="20"/>
          <w:szCs w:val="21"/>
        </w:rPr>
        <w:t>特に</w:t>
      </w:r>
      <w:r w:rsidRPr="00C95F74">
        <w:rPr>
          <w:sz w:val="20"/>
          <w:szCs w:val="21"/>
        </w:rPr>
        <w:t>RCは、既存クラブの支援と強化、および新クラブと衛星クラブの設立を促進することで、ロータリーの戦略計画を推進します。また、地区リーダーと連携して、新クラブと衛星クラブの結成、ロータリープログラムへの参加の促進、会員増強（入会・参加促進）を奨励します。特にDEIをクラブレベルでご理解いただき、浸透させていただくために特化したセミナー等を積極的に推進して参ります。</w:t>
      </w:r>
    </w:p>
    <w:p w14:paraId="6441C955" w14:textId="72573B41" w:rsidR="007E1575" w:rsidRDefault="00C95F74" w:rsidP="007E1575">
      <w:pPr>
        <w:rPr>
          <w:sz w:val="20"/>
          <w:szCs w:val="21"/>
        </w:rPr>
      </w:pPr>
      <w:r>
        <w:rPr>
          <w:rFonts w:hint="eastAsia"/>
          <w:sz w:val="20"/>
          <w:szCs w:val="21"/>
        </w:rPr>
        <w:t xml:space="preserve">　</w:t>
      </w:r>
      <w:r w:rsidRPr="00C95F74">
        <w:rPr>
          <w:rFonts w:hint="eastAsia"/>
          <w:sz w:val="20"/>
          <w:szCs w:val="21"/>
        </w:rPr>
        <w:t>今回は私の担当させて頂いております第</w:t>
      </w:r>
      <w:r w:rsidRPr="00C95F74">
        <w:rPr>
          <w:sz w:val="20"/>
          <w:szCs w:val="21"/>
        </w:rPr>
        <w:t>1地域をご紹介いたします。国内3地域の中でも担当地区数が14地区と最も多く、北海道の2地区から千葉県までと広い範囲になります。そのような地域を心強い3名の補佐(ARC)の方々に其々の担当地区のお手伝いをお願いしております。</w:t>
      </w:r>
    </w:p>
    <w:p w14:paraId="55A7CD0A" w14:textId="77777777" w:rsidR="00C95F74" w:rsidRPr="00C95F74" w:rsidRDefault="00C95F74" w:rsidP="00C95F74">
      <w:pPr>
        <w:rPr>
          <w:szCs w:val="21"/>
        </w:rPr>
      </w:pPr>
      <w:r w:rsidRPr="00C95F74">
        <w:rPr>
          <w:rFonts w:hint="eastAsia"/>
          <w:b/>
          <w:bCs/>
          <w:szCs w:val="21"/>
        </w:rPr>
        <w:t>R</w:t>
      </w:r>
      <w:r w:rsidRPr="00C95F74">
        <w:rPr>
          <w:b/>
          <w:bCs/>
          <w:szCs w:val="21"/>
        </w:rPr>
        <w:t>ID2500:</w:t>
      </w:r>
      <w:r w:rsidRPr="00C95F74">
        <w:rPr>
          <w:rFonts w:hint="eastAsia"/>
          <w:b/>
          <w:bCs/>
          <w:szCs w:val="21"/>
        </w:rPr>
        <w:t>北海道西部・R</w:t>
      </w:r>
      <w:r w:rsidRPr="00C95F74">
        <w:rPr>
          <w:b/>
          <w:bCs/>
          <w:szCs w:val="21"/>
        </w:rPr>
        <w:t>ID2510:</w:t>
      </w:r>
      <w:r w:rsidRPr="00C95F74">
        <w:rPr>
          <w:rFonts w:hint="eastAsia"/>
          <w:b/>
          <w:bCs/>
          <w:szCs w:val="21"/>
        </w:rPr>
        <w:t>北海道東部・RID2</w:t>
      </w:r>
      <w:r w:rsidRPr="00C95F74">
        <w:rPr>
          <w:b/>
          <w:bCs/>
          <w:szCs w:val="21"/>
        </w:rPr>
        <w:t>530:</w:t>
      </w:r>
      <w:r w:rsidRPr="00C95F74">
        <w:rPr>
          <w:rFonts w:hint="eastAsia"/>
          <w:b/>
          <w:bCs/>
          <w:szCs w:val="21"/>
        </w:rPr>
        <w:t>福島</w:t>
      </w:r>
      <w:r w:rsidRPr="00C95F74">
        <w:rPr>
          <w:rFonts w:hint="eastAsia"/>
          <w:szCs w:val="21"/>
        </w:rPr>
        <w:t>は、</w:t>
      </w:r>
      <w:r w:rsidRPr="00C95F74">
        <w:rPr>
          <w:rFonts w:hint="eastAsia"/>
          <w:b/>
          <w:bCs/>
          <w:color w:val="002060"/>
          <w:szCs w:val="21"/>
          <w:u w:val="double"/>
        </w:rPr>
        <w:t>福井 啓悟ARC</w:t>
      </w:r>
    </w:p>
    <w:p w14:paraId="280E6D56" w14:textId="62B0530D" w:rsidR="00C95F74" w:rsidRPr="00C95F74" w:rsidRDefault="00C95F74" w:rsidP="00C95F74">
      <w:pPr>
        <w:rPr>
          <w:szCs w:val="21"/>
        </w:rPr>
      </w:pPr>
      <w:r w:rsidRPr="00C95F74">
        <w:rPr>
          <w:b/>
          <w:bCs/>
          <w:szCs w:val="21"/>
        </w:rPr>
        <w:t>RID2830:</w:t>
      </w:r>
      <w:r w:rsidRPr="00C95F74">
        <w:rPr>
          <w:rFonts w:hint="eastAsia"/>
          <w:b/>
          <w:bCs/>
          <w:szCs w:val="21"/>
        </w:rPr>
        <w:t>青森・R</w:t>
      </w:r>
      <w:r w:rsidRPr="00C95F74">
        <w:rPr>
          <w:b/>
          <w:bCs/>
          <w:szCs w:val="21"/>
        </w:rPr>
        <w:t>ID2540:</w:t>
      </w:r>
      <w:r w:rsidRPr="00C95F74">
        <w:rPr>
          <w:rFonts w:hint="eastAsia"/>
          <w:b/>
          <w:bCs/>
          <w:szCs w:val="21"/>
        </w:rPr>
        <w:t>秋田・R</w:t>
      </w:r>
      <w:r w:rsidRPr="00C95F74">
        <w:rPr>
          <w:b/>
          <w:bCs/>
          <w:szCs w:val="21"/>
        </w:rPr>
        <w:t>ID2520:</w:t>
      </w:r>
      <w:r w:rsidRPr="00C95F74">
        <w:rPr>
          <w:rFonts w:hint="eastAsia"/>
          <w:b/>
          <w:bCs/>
          <w:szCs w:val="21"/>
        </w:rPr>
        <w:t>岩手宮城・R</w:t>
      </w:r>
      <w:r w:rsidRPr="00C95F74">
        <w:rPr>
          <w:b/>
          <w:bCs/>
          <w:szCs w:val="21"/>
        </w:rPr>
        <w:t>ID2800:</w:t>
      </w:r>
      <w:r w:rsidRPr="00C95F74">
        <w:rPr>
          <w:rFonts w:hint="eastAsia"/>
          <w:b/>
          <w:bCs/>
          <w:szCs w:val="21"/>
        </w:rPr>
        <w:t>山形・</w:t>
      </w:r>
      <w:r w:rsidRPr="00C95F74">
        <w:rPr>
          <w:b/>
          <w:bCs/>
          <w:szCs w:val="21"/>
        </w:rPr>
        <w:t>RID2560:</w:t>
      </w:r>
      <w:r w:rsidRPr="00C95F74">
        <w:rPr>
          <w:rFonts w:hint="eastAsia"/>
          <w:b/>
          <w:bCs/>
          <w:szCs w:val="21"/>
        </w:rPr>
        <w:t>新潟</w:t>
      </w:r>
      <w:r w:rsidRPr="00C95F74">
        <w:rPr>
          <w:rFonts w:hint="eastAsia"/>
          <w:szCs w:val="21"/>
        </w:rPr>
        <w:t>は、</w:t>
      </w:r>
      <w:r w:rsidRPr="00C95F74">
        <w:rPr>
          <w:rFonts w:hint="eastAsia"/>
          <w:b/>
          <w:bCs/>
          <w:color w:val="002060"/>
          <w:szCs w:val="21"/>
          <w:u w:val="double"/>
        </w:rPr>
        <w:t>今井 高志A</w:t>
      </w:r>
      <w:r w:rsidRPr="00C95F74">
        <w:rPr>
          <w:b/>
          <w:bCs/>
          <w:color w:val="002060"/>
          <w:szCs w:val="21"/>
          <w:u w:val="double"/>
        </w:rPr>
        <w:t>RC</w:t>
      </w:r>
    </w:p>
    <w:p w14:paraId="6518681F" w14:textId="77777777" w:rsidR="00C95F74" w:rsidRDefault="00C95F74" w:rsidP="007E1575">
      <w:pPr>
        <w:rPr>
          <w:b/>
          <w:bCs/>
          <w:szCs w:val="21"/>
        </w:rPr>
      </w:pPr>
      <w:r w:rsidRPr="00C95F74">
        <w:rPr>
          <w:rFonts w:hint="eastAsia"/>
          <w:b/>
          <w:bCs/>
          <w:szCs w:val="21"/>
        </w:rPr>
        <w:t>R</w:t>
      </w:r>
      <w:r w:rsidRPr="00C95F74">
        <w:rPr>
          <w:b/>
          <w:bCs/>
          <w:szCs w:val="21"/>
        </w:rPr>
        <w:t>ID2840:</w:t>
      </w:r>
      <w:r w:rsidRPr="00C95F74">
        <w:rPr>
          <w:rFonts w:hint="eastAsia"/>
          <w:b/>
          <w:bCs/>
          <w:szCs w:val="21"/>
        </w:rPr>
        <w:t>群馬・R</w:t>
      </w:r>
      <w:r w:rsidRPr="00C95F74">
        <w:rPr>
          <w:b/>
          <w:bCs/>
          <w:szCs w:val="21"/>
        </w:rPr>
        <w:t>ID2550:</w:t>
      </w:r>
      <w:r w:rsidRPr="00C95F74">
        <w:rPr>
          <w:rFonts w:hint="eastAsia"/>
          <w:b/>
          <w:bCs/>
          <w:szCs w:val="21"/>
        </w:rPr>
        <w:t>栃木・</w:t>
      </w:r>
      <w:r w:rsidRPr="00C95F74">
        <w:rPr>
          <w:b/>
          <w:bCs/>
          <w:szCs w:val="21"/>
        </w:rPr>
        <w:t>RID2570:</w:t>
      </w:r>
      <w:r w:rsidRPr="00C95F74">
        <w:rPr>
          <w:rFonts w:hint="eastAsia"/>
          <w:b/>
          <w:bCs/>
          <w:szCs w:val="21"/>
        </w:rPr>
        <w:t>埼玉西北・</w:t>
      </w:r>
      <w:r w:rsidRPr="00C95F74">
        <w:rPr>
          <w:b/>
          <w:bCs/>
          <w:szCs w:val="21"/>
        </w:rPr>
        <w:t>RID2770:</w:t>
      </w:r>
      <w:r w:rsidRPr="00C95F74">
        <w:rPr>
          <w:rFonts w:hint="eastAsia"/>
          <w:b/>
          <w:bCs/>
          <w:szCs w:val="21"/>
        </w:rPr>
        <w:t>埼玉南東・</w:t>
      </w:r>
    </w:p>
    <w:p w14:paraId="01C35C80" w14:textId="25345E75" w:rsidR="007E1575" w:rsidRPr="00C95F74" w:rsidRDefault="00C95F74" w:rsidP="007E1575">
      <w:pPr>
        <w:rPr>
          <w:b/>
          <w:bCs/>
          <w:szCs w:val="21"/>
        </w:rPr>
      </w:pPr>
      <w:r w:rsidRPr="00C95F74">
        <w:rPr>
          <w:b/>
          <w:bCs/>
          <w:szCs w:val="21"/>
        </w:rPr>
        <w:t>RID2790:</w:t>
      </w:r>
      <w:r w:rsidRPr="00C95F74">
        <w:rPr>
          <w:rFonts w:hint="eastAsia"/>
          <w:b/>
          <w:bCs/>
          <w:szCs w:val="21"/>
        </w:rPr>
        <w:t>千葉・</w:t>
      </w:r>
      <w:r w:rsidRPr="00C95F74">
        <w:rPr>
          <w:b/>
          <w:bCs/>
          <w:szCs w:val="21"/>
        </w:rPr>
        <w:t>RID2820:</w:t>
      </w:r>
      <w:r w:rsidRPr="00C95F74">
        <w:rPr>
          <w:rFonts w:hint="eastAsia"/>
          <w:b/>
          <w:bCs/>
          <w:szCs w:val="21"/>
        </w:rPr>
        <w:t>茨城</w:t>
      </w:r>
      <w:r w:rsidRPr="00C95F74">
        <w:rPr>
          <w:rFonts w:hint="eastAsia"/>
          <w:szCs w:val="21"/>
        </w:rPr>
        <w:t>は、</w:t>
      </w:r>
      <w:r w:rsidRPr="00C95F74">
        <w:rPr>
          <w:rFonts w:hint="eastAsia"/>
          <w:b/>
          <w:bCs/>
          <w:color w:val="002060"/>
          <w:szCs w:val="21"/>
          <w:u w:val="double"/>
        </w:rPr>
        <w:t>中里 公造</w:t>
      </w:r>
      <w:r w:rsidRPr="00C95F74">
        <w:rPr>
          <w:b/>
          <w:bCs/>
          <w:color w:val="002060"/>
          <w:szCs w:val="21"/>
          <w:u w:val="double"/>
        </w:rPr>
        <w:t>ARC</w:t>
      </w:r>
    </w:p>
    <w:p w14:paraId="6D153BFD" w14:textId="23B4B92C" w:rsidR="007E1575" w:rsidRDefault="00C95F74" w:rsidP="007E1575">
      <w:pPr>
        <w:rPr>
          <w:sz w:val="20"/>
          <w:szCs w:val="21"/>
        </w:rPr>
      </w:pPr>
      <w:r>
        <w:rPr>
          <w:noProof/>
        </w:rPr>
        <w:drawing>
          <wp:inline distT="0" distB="0" distL="0" distR="0" wp14:anchorId="7D5AB6AA" wp14:editId="2D39FE4A">
            <wp:extent cx="4754880" cy="2674899"/>
            <wp:effectExtent l="0" t="0" r="7620" b="0"/>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774014" cy="2685663"/>
                    </a:xfrm>
                    <a:prstGeom prst="rect">
                      <a:avLst/>
                    </a:prstGeom>
                  </pic:spPr>
                </pic:pic>
              </a:graphicData>
            </a:graphic>
          </wp:inline>
        </w:drawing>
      </w:r>
    </w:p>
    <w:p w14:paraId="61EE2636" w14:textId="5209E340" w:rsidR="007E1575" w:rsidRDefault="00C95F74" w:rsidP="007E1575">
      <w:pPr>
        <w:rPr>
          <w:sz w:val="20"/>
          <w:szCs w:val="21"/>
        </w:rPr>
      </w:pPr>
      <w:r>
        <w:rPr>
          <w:rFonts w:hint="eastAsia"/>
          <w:sz w:val="20"/>
          <w:szCs w:val="21"/>
        </w:rPr>
        <w:t xml:space="preserve">　</w:t>
      </w:r>
      <w:r w:rsidRPr="00C95F74">
        <w:rPr>
          <w:rFonts w:hint="eastAsia"/>
          <w:sz w:val="20"/>
          <w:szCs w:val="21"/>
        </w:rPr>
        <w:t>ロータリーコーディネーター（</w:t>
      </w:r>
      <w:r w:rsidRPr="00C95F74">
        <w:rPr>
          <w:sz w:val="20"/>
          <w:szCs w:val="21"/>
        </w:rPr>
        <w:t>RC）、ロータリー財団地域コーディネーター（RRFC）、ロータリー公共イメージコーディネーター（RPIC）、恒久基金／大口寄付アドバイザー（EMGA）、ポリオ根絶コーディネーター（EPNC）は、ロータリー会員の皆様方が必要とするリソースと支援を提供させて頂きます。地域リーダーは、国際ロータリー会長エレクトまたはロータリー財団管理委員長エレクトによって任命されます。</w:t>
      </w:r>
    </w:p>
    <w:p w14:paraId="606B26E8" w14:textId="4F82A993" w:rsidR="007E1575" w:rsidRPr="00D23AFE" w:rsidRDefault="00C95F74" w:rsidP="007E1575">
      <w:pPr>
        <w:rPr>
          <w:sz w:val="20"/>
          <w:szCs w:val="21"/>
        </w:rPr>
      </w:pPr>
      <w:r>
        <w:rPr>
          <w:rFonts w:hint="eastAsia"/>
          <w:sz w:val="20"/>
          <w:szCs w:val="21"/>
        </w:rPr>
        <w:t xml:space="preserve">　</w:t>
      </w:r>
      <w:r w:rsidRPr="00C95F74">
        <w:rPr>
          <w:rFonts w:hint="eastAsia"/>
          <w:sz w:val="20"/>
          <w:szCs w:val="21"/>
        </w:rPr>
        <w:t>私達コーディネーターとアドバイザーを知ってご活用頂き、皆様方のロータリー活動をよりダイナミックで充実したものにして頂ければ幸いに存じます。</w:t>
      </w:r>
    </w:p>
    <w:p w14:paraId="4593E20C" w14:textId="3AD73228" w:rsidR="009000C6" w:rsidRDefault="0023141B" w:rsidP="009000C6">
      <w:r>
        <w:rPr>
          <w:noProof/>
        </w:rPr>
        <w:lastRenderedPageBreak/>
        <w:drawing>
          <wp:inline distT="0" distB="0" distL="0" distR="0" wp14:anchorId="49E86146" wp14:editId="53BB32F4">
            <wp:extent cx="6645910" cy="99631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996315"/>
                    </a:xfrm>
                    <a:prstGeom prst="rect">
                      <a:avLst/>
                    </a:prstGeom>
                  </pic:spPr>
                </pic:pic>
              </a:graphicData>
            </a:graphic>
          </wp:inline>
        </w:drawing>
      </w:r>
    </w:p>
    <w:p w14:paraId="3C0D797B" w14:textId="00198D73" w:rsidR="003D4B61" w:rsidRPr="003D4B61" w:rsidRDefault="003D4B61" w:rsidP="009000C6">
      <w:pPr>
        <w:rPr>
          <w:b/>
          <w:bCs/>
          <w:sz w:val="24"/>
          <w:szCs w:val="28"/>
        </w:rPr>
      </w:pPr>
      <w:r w:rsidRPr="003D4B61">
        <w:rPr>
          <w:rFonts w:hint="eastAsia"/>
          <w:b/>
          <w:bCs/>
          <w:sz w:val="24"/>
          <w:szCs w:val="28"/>
        </w:rPr>
        <w:t>【ロータリーと“感動”</w:t>
      </w:r>
      <w:r w:rsidRPr="003D4B61">
        <w:rPr>
          <w:b/>
          <w:bCs/>
          <w:sz w:val="24"/>
          <w:szCs w:val="28"/>
        </w:rPr>
        <w:t xml:space="preserve"> 】</w:t>
      </w:r>
    </w:p>
    <w:p w14:paraId="740054E7" w14:textId="6CABFA6D" w:rsidR="00E83763" w:rsidRDefault="00372A7C" w:rsidP="009000C6">
      <w:pPr>
        <w:jc w:val="right"/>
        <w:rPr>
          <w:b/>
          <w:bCs/>
        </w:rPr>
      </w:pPr>
      <w:r>
        <w:rPr>
          <w:noProof/>
        </w:rPr>
        <w:drawing>
          <wp:anchor distT="0" distB="0" distL="114300" distR="114300" simplePos="0" relativeHeight="251667456" behindDoc="0" locked="0" layoutInCell="1" allowOverlap="1" wp14:anchorId="0CA4368D" wp14:editId="2CCCD5AE">
            <wp:simplePos x="0" y="0"/>
            <wp:positionH relativeFrom="column">
              <wp:posOffset>83185</wp:posOffset>
            </wp:positionH>
            <wp:positionV relativeFrom="paragraph">
              <wp:posOffset>45720</wp:posOffset>
            </wp:positionV>
            <wp:extent cx="1102360" cy="1478280"/>
            <wp:effectExtent l="0" t="0" r="2540" b="762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2360" cy="1478280"/>
                    </a:xfrm>
                    <a:prstGeom prst="rect">
                      <a:avLst/>
                    </a:prstGeom>
                  </pic:spPr>
                </pic:pic>
              </a:graphicData>
            </a:graphic>
            <wp14:sizeRelH relativeFrom="page">
              <wp14:pctWidth>0</wp14:pctWidth>
            </wp14:sizeRelH>
            <wp14:sizeRelV relativeFrom="page">
              <wp14:pctHeight>0</wp14:pctHeight>
            </wp14:sizeRelV>
          </wp:anchor>
        </w:drawing>
      </w:r>
    </w:p>
    <w:p w14:paraId="5553AD9D" w14:textId="4E4AB561" w:rsidR="009000C6" w:rsidRPr="00395FA9" w:rsidRDefault="009000C6" w:rsidP="009000C6">
      <w:pPr>
        <w:jc w:val="right"/>
        <w:rPr>
          <w:b/>
          <w:bCs/>
        </w:rPr>
      </w:pPr>
      <w:r w:rsidRPr="00395FA9">
        <w:rPr>
          <w:rFonts w:hint="eastAsia"/>
          <w:b/>
          <w:bCs/>
        </w:rPr>
        <w:t>第</w:t>
      </w:r>
      <w:r w:rsidR="003D4B61">
        <w:rPr>
          <w:b/>
          <w:bCs/>
        </w:rPr>
        <w:t>1</w:t>
      </w:r>
      <w:r w:rsidRPr="00395FA9">
        <w:rPr>
          <w:b/>
          <w:bCs/>
        </w:rPr>
        <w:t>地域　ロータリー</w:t>
      </w:r>
      <w:r>
        <w:rPr>
          <w:rFonts w:hint="eastAsia"/>
          <w:b/>
          <w:bCs/>
        </w:rPr>
        <w:t>公共イメージ</w:t>
      </w:r>
      <w:r w:rsidRPr="00395FA9">
        <w:rPr>
          <w:b/>
          <w:bCs/>
        </w:rPr>
        <w:t xml:space="preserve">コーディネーター補佐　</w:t>
      </w:r>
      <w:r w:rsidR="003D4B61" w:rsidRPr="003D4B61">
        <w:rPr>
          <w:rFonts w:hint="eastAsia"/>
          <w:b/>
          <w:bCs/>
        </w:rPr>
        <w:t>田中</w:t>
      </w:r>
      <w:r w:rsidR="003D4B61">
        <w:rPr>
          <w:rFonts w:hint="eastAsia"/>
          <w:b/>
          <w:bCs/>
        </w:rPr>
        <w:t xml:space="preserve">　</w:t>
      </w:r>
      <w:r w:rsidR="003D4B61" w:rsidRPr="003D4B61">
        <w:rPr>
          <w:rFonts w:hint="eastAsia"/>
          <w:b/>
          <w:bCs/>
        </w:rPr>
        <w:t>久夫</w:t>
      </w:r>
      <w:r w:rsidRPr="00395FA9">
        <w:rPr>
          <w:b/>
          <w:bCs/>
        </w:rPr>
        <w:t>（</w:t>
      </w:r>
      <w:r w:rsidR="003D4B61">
        <w:rPr>
          <w:rFonts w:hint="eastAsia"/>
          <w:b/>
          <w:bCs/>
        </w:rPr>
        <w:t>高崎</w:t>
      </w:r>
      <w:r w:rsidRPr="00395FA9">
        <w:rPr>
          <w:b/>
          <w:bCs/>
        </w:rPr>
        <w:t>）</w:t>
      </w:r>
    </w:p>
    <w:p w14:paraId="06385647" w14:textId="52994F04" w:rsidR="009000C6" w:rsidRPr="00395FA9" w:rsidRDefault="009000C6" w:rsidP="009000C6"/>
    <w:p w14:paraId="3A528708" w14:textId="1799207B" w:rsidR="009000C6" w:rsidRPr="007A642F" w:rsidRDefault="009000C6" w:rsidP="009000C6"/>
    <w:p w14:paraId="6E863D0C" w14:textId="3368BF21" w:rsidR="00372A7C" w:rsidRDefault="00372A7C" w:rsidP="00372A7C">
      <w:r>
        <w:rPr>
          <w:rFonts w:hint="eastAsia"/>
        </w:rPr>
        <w:t xml:space="preserve">　</w:t>
      </w:r>
      <w:r w:rsidRPr="00372A7C">
        <w:rPr>
          <w:rFonts w:hint="eastAsia"/>
        </w:rPr>
        <w:t>最近、「人が生きるために必要なものは？」という問いに出会いました。建築家の安藤忠雄氏からの問い掛けです。</w:t>
      </w:r>
    </w:p>
    <w:p w14:paraId="05EED5DC" w14:textId="180CF09C" w:rsidR="00372A7C" w:rsidRDefault="00372A7C" w:rsidP="00372A7C">
      <w:r>
        <w:rPr>
          <w:rFonts w:hint="eastAsia"/>
        </w:rPr>
        <w:t xml:space="preserve">　</w:t>
      </w:r>
      <w:r w:rsidRPr="00372A7C">
        <w:rPr>
          <w:rFonts w:hint="eastAsia"/>
        </w:rPr>
        <w:t>ある人は一言、「それは“お金”である」と言っていましたが、その昔、小池百合子東京都知事は「それは“希望”である」と宣言して、新党“希望の党”を作り同士を集め国政選挙に打って出ました（結果はあまり芳しいものではありませんでしたが…）。</w:t>
      </w:r>
    </w:p>
    <w:p w14:paraId="3D7D4E23" w14:textId="3C508A0A" w:rsidR="00E83763" w:rsidRDefault="00372A7C" w:rsidP="009000C6">
      <w:r>
        <w:rPr>
          <w:rFonts w:hint="eastAsia"/>
        </w:rPr>
        <w:t xml:space="preserve">　</w:t>
      </w:r>
      <w:r w:rsidRPr="00372A7C">
        <w:rPr>
          <w:rFonts w:hint="eastAsia"/>
        </w:rPr>
        <w:t>でも私は、「それは“感動”である」と信じています。</w:t>
      </w:r>
    </w:p>
    <w:p w14:paraId="3A6F0B77" w14:textId="02948309" w:rsidR="00E83763" w:rsidRDefault="00372A7C" w:rsidP="009000C6">
      <w:pPr>
        <w:rPr>
          <w:noProof/>
        </w:rPr>
      </w:pPr>
      <w:r>
        <w:rPr>
          <w:rFonts w:hint="eastAsia"/>
          <w:noProof/>
        </w:rPr>
        <w:t xml:space="preserve">　</w:t>
      </w:r>
      <w:r w:rsidRPr="00372A7C">
        <w:rPr>
          <w:rFonts w:hint="eastAsia"/>
          <w:noProof/>
        </w:rPr>
        <w:t>人は皆、何らかの職（しごと）を持ち、それを業（なりわい）として生計を立てています。それが「職業」です。職業ですから、日常の職業従事がマンネリ化してきてもそれを簡単に辞めるわけにはいきません。それを継続するためには、何か「日常」（原因から生み出される結果が容易に予測できるもの）を超える「感動」（原因と結果が容易に結びつかないもの）が必要になってくるはずです。職業が楽しいと思えるためには、仕事が達成した暁には予想もつかない感動があることが必要なのです。</w:t>
      </w:r>
    </w:p>
    <w:p w14:paraId="6888F9D3" w14:textId="3F816EC8" w:rsidR="00372A7C" w:rsidRDefault="00372A7C" w:rsidP="009000C6">
      <w:pPr>
        <w:rPr>
          <w:noProof/>
        </w:rPr>
      </w:pPr>
      <w:r>
        <w:rPr>
          <w:rFonts w:hint="eastAsia"/>
          <w:noProof/>
        </w:rPr>
        <w:t xml:space="preserve">　</w:t>
      </w:r>
      <w:r w:rsidRPr="00372A7C">
        <w:rPr>
          <w:rFonts w:hint="eastAsia"/>
          <w:noProof/>
        </w:rPr>
        <w:t>例えば、大変困難な仕事に直面しているとき、この苦労を何のためにするのか？という疑問を持つことがあります。でも、苦労はそれを乗り超えて成果を得たときに初めて達成感（感動）を覚えるものです。簡単な仕事ではつまりません。感動を求めて敢えて無理難題にチャレンジするというところに職業従事の快感があるのではないでしょうか。しかも、その快感はその苦労に参画する者が多いほど倍加するという論理は明白です。それは、私たちが昔読んでいた少年マンガの成功論理と同じです。少年マンガは、３つの要素が織り込まれれば必ずヒットすると言われています。１つは友情（仲間やライバルの存在）、１つは努力（目標に向けて必死に頑張ること）、１つは勝利（目標の達成）です。まるでロータリーです。</w:t>
      </w:r>
    </w:p>
    <w:p w14:paraId="5136E151" w14:textId="4ED87A0E" w:rsidR="00372A7C" w:rsidRDefault="00372A7C" w:rsidP="009000C6">
      <w:pPr>
        <w:rPr>
          <w:noProof/>
        </w:rPr>
      </w:pPr>
      <w:r>
        <w:rPr>
          <w:rFonts w:hint="eastAsia"/>
          <w:noProof/>
        </w:rPr>
        <w:t xml:space="preserve">　</w:t>
      </w:r>
      <w:r w:rsidRPr="00372A7C">
        <w:rPr>
          <w:rFonts w:hint="eastAsia"/>
          <w:noProof/>
        </w:rPr>
        <w:t>あるクラブを訪問したときのこと、そのクラブが次年度○周年を迎えるという話題になりました。そのとき、そのクラブの幹部で「準備が大変だから、式典は簡素にしよう」と発言した人がいました。これはもったいない話です。せっかくロータリーによって感動を得ることが出来るのに、自らその機会を失うことになってしまうからです。</w:t>
      </w:r>
    </w:p>
    <w:p w14:paraId="4F76B9AD" w14:textId="08653995" w:rsidR="00372A7C" w:rsidRDefault="00372A7C" w:rsidP="009000C6">
      <w:pPr>
        <w:rPr>
          <w:noProof/>
        </w:rPr>
      </w:pPr>
      <w:r>
        <w:rPr>
          <w:rFonts w:hint="eastAsia"/>
          <w:noProof/>
        </w:rPr>
        <w:t xml:space="preserve">　</w:t>
      </w:r>
      <w:r w:rsidRPr="00372A7C">
        <w:rPr>
          <w:rFonts w:hint="eastAsia"/>
          <w:noProof/>
        </w:rPr>
        <w:t>ロータリー活動は多くの感動を得ることが出来る、人生にとって貴重な快感体得活動です。ロータリーに入って良かったと思える瞬間をたくさん手にしましょう。先憂後楽、そのためには若干の苦労はあるかもですけれども…。</w:t>
      </w:r>
    </w:p>
    <w:p w14:paraId="4DAF269D" w14:textId="53693E15" w:rsidR="00372A7C" w:rsidRDefault="00372A7C" w:rsidP="009000C6">
      <w:pPr>
        <w:rPr>
          <w:noProof/>
        </w:rPr>
      </w:pPr>
    </w:p>
    <w:p w14:paraId="077F9ECC" w14:textId="45FBB28E" w:rsidR="00372A7C" w:rsidRDefault="00372A7C" w:rsidP="009000C6">
      <w:pPr>
        <w:rPr>
          <w:noProof/>
        </w:rPr>
      </w:pPr>
    </w:p>
    <w:p w14:paraId="63FDBF23" w14:textId="189A7B7B" w:rsidR="00372A7C" w:rsidRDefault="00372A7C" w:rsidP="009000C6">
      <w:pPr>
        <w:rPr>
          <w:noProof/>
        </w:rPr>
      </w:pPr>
    </w:p>
    <w:p w14:paraId="797FE862" w14:textId="3B02FB7A" w:rsidR="00372A7C" w:rsidRDefault="00372A7C" w:rsidP="009000C6">
      <w:pPr>
        <w:rPr>
          <w:noProof/>
        </w:rPr>
      </w:pPr>
    </w:p>
    <w:p w14:paraId="7C76452B" w14:textId="60487842" w:rsidR="00372A7C" w:rsidRDefault="00372A7C" w:rsidP="009000C6">
      <w:pPr>
        <w:rPr>
          <w:noProof/>
        </w:rPr>
      </w:pPr>
    </w:p>
    <w:p w14:paraId="1CE0527D" w14:textId="77777777" w:rsidR="00372A7C" w:rsidRDefault="00372A7C" w:rsidP="009000C6"/>
    <w:p w14:paraId="35F3ADE5" w14:textId="08462777" w:rsidR="009000C6" w:rsidRPr="00804811" w:rsidRDefault="0023141B" w:rsidP="009000C6">
      <w:pPr>
        <w:rPr>
          <w:rFonts w:ascii="游明朝" w:eastAsia="游明朝" w:hAnsi="游明朝"/>
          <w:szCs w:val="21"/>
        </w:rPr>
      </w:pPr>
      <w:r>
        <w:rPr>
          <w:noProof/>
        </w:rPr>
        <w:lastRenderedPageBreak/>
        <w:drawing>
          <wp:inline distT="0" distB="0" distL="0" distR="0" wp14:anchorId="1F36F445" wp14:editId="322C7F30">
            <wp:extent cx="6645910" cy="99441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994410"/>
                    </a:xfrm>
                    <a:prstGeom prst="rect">
                      <a:avLst/>
                    </a:prstGeom>
                  </pic:spPr>
                </pic:pic>
              </a:graphicData>
            </a:graphic>
          </wp:inline>
        </w:drawing>
      </w:r>
    </w:p>
    <w:p w14:paraId="66E352CC" w14:textId="0664C146" w:rsidR="00AF3B8B" w:rsidRPr="00BD5A62" w:rsidRDefault="00AF3B8B" w:rsidP="00AF3B8B">
      <w:pPr>
        <w:kinsoku w:val="0"/>
        <w:rPr>
          <w:rFonts w:ascii="游明朝" w:eastAsia="游明朝" w:hAnsi="游明朝"/>
          <w:b/>
          <w:bCs/>
          <w:sz w:val="24"/>
          <w:szCs w:val="24"/>
        </w:rPr>
      </w:pPr>
      <w:r>
        <w:rPr>
          <w:noProof/>
        </w:rPr>
        <w:drawing>
          <wp:anchor distT="0" distB="0" distL="114300" distR="114300" simplePos="0" relativeHeight="251668480" behindDoc="0" locked="0" layoutInCell="1" allowOverlap="1" wp14:anchorId="0F0D7D1C" wp14:editId="6EE6B177">
            <wp:simplePos x="0" y="0"/>
            <wp:positionH relativeFrom="column">
              <wp:posOffset>106680</wp:posOffset>
            </wp:positionH>
            <wp:positionV relativeFrom="paragraph">
              <wp:posOffset>441960</wp:posOffset>
            </wp:positionV>
            <wp:extent cx="1021715" cy="1508760"/>
            <wp:effectExtent l="0" t="0" r="698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1715" cy="1508760"/>
                    </a:xfrm>
                    <a:prstGeom prst="rect">
                      <a:avLst/>
                    </a:prstGeom>
                  </pic:spPr>
                </pic:pic>
              </a:graphicData>
            </a:graphic>
            <wp14:sizeRelH relativeFrom="page">
              <wp14:pctWidth>0</wp14:pctWidth>
            </wp14:sizeRelH>
            <wp14:sizeRelV relativeFrom="page">
              <wp14:pctHeight>0</wp14:pctHeight>
            </wp14:sizeRelV>
          </wp:anchor>
        </w:drawing>
      </w:r>
      <w:r w:rsidRPr="00AF3B8B">
        <w:rPr>
          <w:rFonts w:ascii="游明朝" w:eastAsia="游明朝" w:hAnsi="游明朝" w:hint="eastAsia"/>
          <w:b/>
          <w:bCs/>
          <w:sz w:val="24"/>
          <w:szCs w:val="24"/>
        </w:rPr>
        <w:t>「変わりながら変わらない価値を創造する」</w:t>
      </w:r>
    </w:p>
    <w:p w14:paraId="39EC54AB" w14:textId="373AFDC2" w:rsidR="00AF3B8B" w:rsidRPr="00BD5A62" w:rsidRDefault="00AF3B8B" w:rsidP="00AF3B8B">
      <w:pPr>
        <w:jc w:val="right"/>
        <w:rPr>
          <w:rFonts w:ascii="游明朝" w:eastAsia="游明朝" w:hAnsi="游明朝"/>
          <w:b/>
          <w:bCs/>
        </w:rPr>
      </w:pPr>
    </w:p>
    <w:p w14:paraId="3A7907ED" w14:textId="25611716" w:rsidR="00AF3B8B" w:rsidRPr="00BD5A62" w:rsidRDefault="00AF3B8B" w:rsidP="00AF3B8B">
      <w:pPr>
        <w:jc w:val="right"/>
        <w:rPr>
          <w:rFonts w:ascii="游明朝" w:eastAsia="游明朝" w:hAnsi="游明朝"/>
        </w:rPr>
      </w:pPr>
      <w:r w:rsidRPr="00BD5A62">
        <w:rPr>
          <w:rFonts w:ascii="游明朝" w:eastAsia="游明朝" w:hAnsi="游明朝" w:hint="eastAsia"/>
          <w:b/>
          <w:bCs/>
        </w:rPr>
        <w:t>第2地域　ロータリー</w:t>
      </w:r>
      <w:r>
        <w:rPr>
          <w:rFonts w:ascii="游明朝" w:eastAsia="游明朝" w:hAnsi="游明朝" w:hint="eastAsia"/>
          <w:b/>
          <w:bCs/>
        </w:rPr>
        <w:t>財団地域</w:t>
      </w:r>
      <w:r w:rsidRPr="00BD5A62">
        <w:rPr>
          <w:rFonts w:ascii="游明朝" w:eastAsia="游明朝" w:hAnsi="游明朝" w:hint="eastAsia"/>
          <w:b/>
          <w:bCs/>
        </w:rPr>
        <w:t>コーディネーター</w:t>
      </w:r>
      <w:r>
        <w:rPr>
          <w:rFonts w:ascii="游明朝" w:eastAsia="游明朝" w:hAnsi="游明朝" w:hint="eastAsia"/>
          <w:b/>
          <w:bCs/>
        </w:rPr>
        <w:t>補佐</w:t>
      </w:r>
      <w:r w:rsidRPr="00BD5A62">
        <w:rPr>
          <w:rFonts w:ascii="游明朝" w:eastAsia="游明朝" w:hAnsi="游明朝" w:hint="eastAsia"/>
          <w:b/>
          <w:bCs/>
        </w:rPr>
        <w:t xml:space="preserve">　</w:t>
      </w:r>
      <w:r w:rsidRPr="00AF3B8B">
        <w:rPr>
          <w:rFonts w:ascii="游明朝" w:eastAsia="游明朝" w:hAnsi="游明朝" w:hint="eastAsia"/>
          <w:b/>
          <w:bCs/>
        </w:rPr>
        <w:t>伊藤</w:t>
      </w:r>
      <w:r w:rsidRPr="00AF3B8B">
        <w:rPr>
          <w:rFonts w:ascii="游明朝" w:eastAsia="游明朝" w:hAnsi="游明朝"/>
          <w:b/>
          <w:bCs/>
        </w:rPr>
        <w:t xml:space="preserve"> 靖祐</w:t>
      </w:r>
      <w:r w:rsidRPr="00BD5A62">
        <w:rPr>
          <w:rFonts w:ascii="游明朝" w:eastAsia="游明朝" w:hAnsi="游明朝" w:hint="eastAsia"/>
          <w:b/>
          <w:bCs/>
        </w:rPr>
        <w:t>（</w:t>
      </w:r>
      <w:r>
        <w:rPr>
          <w:rFonts w:ascii="游明朝" w:eastAsia="游明朝" w:hAnsi="游明朝" w:hint="eastAsia"/>
          <w:b/>
          <w:bCs/>
        </w:rPr>
        <w:t>江南</w:t>
      </w:r>
      <w:r w:rsidRPr="00BD5A62">
        <w:rPr>
          <w:rFonts w:ascii="游明朝" w:eastAsia="游明朝" w:hAnsi="游明朝" w:hint="eastAsia"/>
          <w:b/>
          <w:bCs/>
        </w:rPr>
        <w:t>）</w:t>
      </w:r>
    </w:p>
    <w:p w14:paraId="5031E6D7" w14:textId="3080DCAD" w:rsidR="00AF3B8B" w:rsidRPr="00BD5A62" w:rsidRDefault="00AF3B8B" w:rsidP="00AF3B8B">
      <w:pPr>
        <w:kinsoku w:val="0"/>
        <w:rPr>
          <w:rFonts w:ascii="游明朝" w:eastAsia="游明朝" w:hAnsi="游明朝"/>
          <w:szCs w:val="21"/>
        </w:rPr>
      </w:pPr>
    </w:p>
    <w:p w14:paraId="24799130" w14:textId="36EFD2EC" w:rsidR="009A7B7C" w:rsidRDefault="009A7B7C" w:rsidP="00AF3B8B">
      <w:pPr>
        <w:kinsoku w:val="0"/>
      </w:pPr>
    </w:p>
    <w:p w14:paraId="544DB1C3" w14:textId="32CCCE14" w:rsidR="00C71AAE" w:rsidRDefault="00AF3B8B" w:rsidP="009A7B7C">
      <w:r>
        <w:rPr>
          <w:rFonts w:hint="eastAsia"/>
        </w:rPr>
        <w:t xml:space="preserve">　</w:t>
      </w:r>
      <w:r w:rsidRPr="00AF3B8B">
        <w:rPr>
          <w:rFonts w:hint="eastAsia"/>
        </w:rPr>
        <w:t>叶えたい未来を共に実現していくことができるのがロータリーです。ロータリーのビジョン声明に「人びとが手を取り合って行動する世界をめざしています」とあるように共に行動し実現できるのがロータリアンです。ビジョン声明の英語原文が「</w:t>
      </w:r>
      <w:r w:rsidRPr="00AF3B8B">
        <w:t>Together,」から始まるのは“共に”ということが強調されている証であり、ロータリー財団では一つひとつのご寄付により共に世界中の地域社会を少しずつ変えていくことができるということです。その結果、ポリオ根絶という歴史をつくるカウントダウンが始まりました。世界の歴史や記憶は新たな挑戦によっ</w:t>
      </w:r>
      <w:r w:rsidRPr="00AF3B8B">
        <w:rPr>
          <w:rFonts w:hint="eastAsia"/>
        </w:rPr>
        <w:t>てのみ更新され次の時代に引き継がれます。すなわち、ロータリーは１１８年を超えて変わりながら変わらない価値を創造してきたのです。</w:t>
      </w:r>
    </w:p>
    <w:p w14:paraId="760A9A32" w14:textId="46ABCEEE" w:rsidR="00AF3B8B" w:rsidRDefault="00AF3B8B" w:rsidP="009A7B7C">
      <w:r>
        <w:rPr>
          <w:rFonts w:hint="eastAsia"/>
        </w:rPr>
        <w:t xml:space="preserve">　</w:t>
      </w:r>
      <w:r w:rsidRPr="00AF3B8B">
        <w:rPr>
          <w:rFonts w:hint="eastAsia"/>
        </w:rPr>
        <w:t>これからもこの変わらない価値をロータリーは変わりながら高めていく必要があります。佐藤</w:t>
      </w:r>
      <w:r w:rsidRPr="00AF3B8B">
        <w:t>RI理事が推進した</w:t>
      </w:r>
      <w:bookmarkStart w:id="1" w:name="_Hlk127882273"/>
      <w:r w:rsidRPr="00AF3B8B">
        <w:t>世界ポリオデー</w:t>
      </w:r>
      <w:r>
        <w:rPr>
          <w:rFonts w:hint="eastAsia"/>
        </w:rPr>
        <w:t>に</w:t>
      </w:r>
      <w:r w:rsidRPr="00AF3B8B">
        <w:t>よる公共イメージ向上、</w:t>
      </w:r>
      <w:bookmarkEnd w:id="1"/>
      <w:r w:rsidRPr="00AF3B8B">
        <w:t>ポリオ根絶へのご寄付とファンドレイジングを今後も第二地域ロータリー財団地域コーディネーター補佐としてロータリーの価値の向上にも目を向け進めて行きます。</w:t>
      </w:r>
    </w:p>
    <w:p w14:paraId="2B7D336D" w14:textId="179BC501" w:rsidR="00AF3B8B" w:rsidRDefault="00AF3B8B" w:rsidP="009A7B7C">
      <w:r>
        <w:rPr>
          <w:rFonts w:hint="eastAsia"/>
        </w:rPr>
        <w:t xml:space="preserve">　</w:t>
      </w:r>
      <w:r w:rsidRPr="00AF3B8B">
        <w:rPr>
          <w:rFonts w:hint="eastAsia"/>
        </w:rPr>
        <w:t>ロータリーには力があり価値があります。ポリオのない世界という次世代のこどもたちへのギフトを見据えてロータリーの</w:t>
      </w:r>
      <w:r w:rsidRPr="00AF3B8B">
        <w:t>Future Valueを最大化することはロータリー財団地域コーディネーター補佐の大きな役割と認識しています。ロータリーの使命・ロータリー財団の使命を実現するためにロータリーのFuture Valueのつくり方について楽しみながら向き合い、第１・２・３地域で協力の上、さらには恒久基金/大口寄付アドバイザー、ポリオ根絶コーディネーターとともにロータリー財団活動の活性化を図る一助になればと考えています。</w:t>
      </w:r>
      <w:r w:rsidRPr="00AF3B8B">
        <w:rPr>
          <w:rFonts w:hint="eastAsia"/>
        </w:rPr>
        <w:t>また、地域社会こそがロータリーのステークホルダーですので、第二地域では</w:t>
      </w:r>
      <w:r w:rsidRPr="00AF3B8B">
        <w:t>9地区の地区財団委員長ともミーティングを実施の上、</w:t>
      </w:r>
      <w:bookmarkStart w:id="2" w:name="_Hlk127882354"/>
      <w:r w:rsidRPr="00AF3B8B">
        <w:t>まだまだ伸びしろがあるポールハリス・ソサエティや遺贈について推進していきます。</w:t>
      </w:r>
      <w:bookmarkEnd w:id="2"/>
    </w:p>
    <w:p w14:paraId="3B1C6A70" w14:textId="5C22DDF6" w:rsidR="00AF3B8B" w:rsidRPr="009000C6" w:rsidRDefault="00AF3B8B" w:rsidP="009A7B7C">
      <w:r w:rsidRPr="00AF3B8B">
        <w:rPr>
          <w:rFonts w:hint="eastAsia"/>
        </w:rPr>
        <w:t>よろしくお願い申し上げます。</w:t>
      </w:r>
    </w:p>
    <w:sectPr w:rsidR="00AF3B8B" w:rsidRPr="009000C6" w:rsidSect="004336B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868DE" w14:textId="77777777" w:rsidR="0028657B" w:rsidRDefault="0028657B" w:rsidP="004336BC">
      <w:r>
        <w:separator/>
      </w:r>
    </w:p>
  </w:endnote>
  <w:endnote w:type="continuationSeparator" w:id="0">
    <w:p w14:paraId="760E743A" w14:textId="77777777" w:rsidR="0028657B" w:rsidRDefault="0028657B" w:rsidP="0043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6461A" w14:textId="77777777" w:rsidR="0028657B" w:rsidRDefault="0028657B" w:rsidP="004336BC">
      <w:r>
        <w:separator/>
      </w:r>
    </w:p>
  </w:footnote>
  <w:footnote w:type="continuationSeparator" w:id="0">
    <w:p w14:paraId="2EC0131F" w14:textId="77777777" w:rsidR="0028657B" w:rsidRDefault="0028657B" w:rsidP="00433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47FFE"/>
    <w:multiLevelType w:val="hybridMultilevel"/>
    <w:tmpl w:val="2CDC5116"/>
    <w:lvl w:ilvl="0" w:tplc="4934D4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E66814"/>
    <w:multiLevelType w:val="hybridMultilevel"/>
    <w:tmpl w:val="1FD4656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01B290A"/>
    <w:multiLevelType w:val="hybridMultilevel"/>
    <w:tmpl w:val="99F49676"/>
    <w:lvl w:ilvl="0" w:tplc="D76A94E4">
      <w:start w:val="1"/>
      <w:numFmt w:val="decimal"/>
      <w:lvlText w:val="%1."/>
      <w:lvlJc w:val="left"/>
      <w:pPr>
        <w:ind w:left="360" w:hanging="360"/>
      </w:pPr>
      <w:rPr>
        <w:rFonts w:hint="default"/>
      </w:rPr>
    </w:lvl>
    <w:lvl w:ilvl="1" w:tplc="CEB8F3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C4730A1"/>
    <w:multiLevelType w:val="hybridMultilevel"/>
    <w:tmpl w:val="33E8B5B0"/>
    <w:lvl w:ilvl="0" w:tplc="100CE9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6D4D6081"/>
    <w:multiLevelType w:val="hybridMultilevel"/>
    <w:tmpl w:val="DBD412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BC"/>
    <w:rsid w:val="00007B01"/>
    <w:rsid w:val="00047E20"/>
    <w:rsid w:val="00072C10"/>
    <w:rsid w:val="00094242"/>
    <w:rsid w:val="000D2090"/>
    <w:rsid w:val="000E5625"/>
    <w:rsid w:val="000E7AFA"/>
    <w:rsid w:val="000F70EF"/>
    <w:rsid w:val="00100ED7"/>
    <w:rsid w:val="00144947"/>
    <w:rsid w:val="0017172F"/>
    <w:rsid w:val="001B1BB7"/>
    <w:rsid w:val="001B5845"/>
    <w:rsid w:val="001B77F2"/>
    <w:rsid w:val="001C6DEF"/>
    <w:rsid w:val="001D4048"/>
    <w:rsid w:val="001F4360"/>
    <w:rsid w:val="001F6C83"/>
    <w:rsid w:val="0023141B"/>
    <w:rsid w:val="00261442"/>
    <w:rsid w:val="00263CC8"/>
    <w:rsid w:val="00275DD4"/>
    <w:rsid w:val="0028657B"/>
    <w:rsid w:val="002A50B1"/>
    <w:rsid w:val="002B454A"/>
    <w:rsid w:val="002B45A7"/>
    <w:rsid w:val="002C3650"/>
    <w:rsid w:val="002C78C2"/>
    <w:rsid w:val="002D09F4"/>
    <w:rsid w:val="002D6624"/>
    <w:rsid w:val="002E1C2F"/>
    <w:rsid w:val="00316C59"/>
    <w:rsid w:val="00321F18"/>
    <w:rsid w:val="00325024"/>
    <w:rsid w:val="00354DA9"/>
    <w:rsid w:val="00372A7C"/>
    <w:rsid w:val="00381FDF"/>
    <w:rsid w:val="003900F2"/>
    <w:rsid w:val="003C189E"/>
    <w:rsid w:val="003D4B61"/>
    <w:rsid w:val="003E2A46"/>
    <w:rsid w:val="004336BC"/>
    <w:rsid w:val="00434310"/>
    <w:rsid w:val="00476324"/>
    <w:rsid w:val="004B5F48"/>
    <w:rsid w:val="004C6A98"/>
    <w:rsid w:val="004D14EA"/>
    <w:rsid w:val="004D17DB"/>
    <w:rsid w:val="004D5DAF"/>
    <w:rsid w:val="00501052"/>
    <w:rsid w:val="005475CC"/>
    <w:rsid w:val="00553A81"/>
    <w:rsid w:val="00581C12"/>
    <w:rsid w:val="00585D30"/>
    <w:rsid w:val="005B7DA9"/>
    <w:rsid w:val="005C670E"/>
    <w:rsid w:val="005E6D86"/>
    <w:rsid w:val="006025A3"/>
    <w:rsid w:val="00613818"/>
    <w:rsid w:val="00665F20"/>
    <w:rsid w:val="00666975"/>
    <w:rsid w:val="0066752D"/>
    <w:rsid w:val="006702F1"/>
    <w:rsid w:val="00673F95"/>
    <w:rsid w:val="00675E8A"/>
    <w:rsid w:val="00685BE1"/>
    <w:rsid w:val="006C5FA2"/>
    <w:rsid w:val="006D23C5"/>
    <w:rsid w:val="006E3F2C"/>
    <w:rsid w:val="00704999"/>
    <w:rsid w:val="00710896"/>
    <w:rsid w:val="00752B38"/>
    <w:rsid w:val="007656CF"/>
    <w:rsid w:val="007A509D"/>
    <w:rsid w:val="007A642F"/>
    <w:rsid w:val="007A651A"/>
    <w:rsid w:val="007B2687"/>
    <w:rsid w:val="007B3E74"/>
    <w:rsid w:val="007C7815"/>
    <w:rsid w:val="007E1575"/>
    <w:rsid w:val="0082042B"/>
    <w:rsid w:val="008205EF"/>
    <w:rsid w:val="0082075D"/>
    <w:rsid w:val="00842A5C"/>
    <w:rsid w:val="00845900"/>
    <w:rsid w:val="0089523D"/>
    <w:rsid w:val="008A6BB1"/>
    <w:rsid w:val="008C3ED5"/>
    <w:rsid w:val="008D1620"/>
    <w:rsid w:val="008F6032"/>
    <w:rsid w:val="009000C6"/>
    <w:rsid w:val="009104C0"/>
    <w:rsid w:val="009208FA"/>
    <w:rsid w:val="00922C55"/>
    <w:rsid w:val="0098593A"/>
    <w:rsid w:val="009A0310"/>
    <w:rsid w:val="009A7B7C"/>
    <w:rsid w:val="009B292A"/>
    <w:rsid w:val="009C4A0A"/>
    <w:rsid w:val="00A36230"/>
    <w:rsid w:val="00A63705"/>
    <w:rsid w:val="00A71E7C"/>
    <w:rsid w:val="00AD4873"/>
    <w:rsid w:val="00AE2A16"/>
    <w:rsid w:val="00AF3B8B"/>
    <w:rsid w:val="00B0051F"/>
    <w:rsid w:val="00B12F42"/>
    <w:rsid w:val="00B153CF"/>
    <w:rsid w:val="00B20303"/>
    <w:rsid w:val="00B32A4C"/>
    <w:rsid w:val="00B67FD6"/>
    <w:rsid w:val="00B714E7"/>
    <w:rsid w:val="00B87E33"/>
    <w:rsid w:val="00BC657B"/>
    <w:rsid w:val="00BF5DD8"/>
    <w:rsid w:val="00C52516"/>
    <w:rsid w:val="00C52697"/>
    <w:rsid w:val="00C63A15"/>
    <w:rsid w:val="00C71AAE"/>
    <w:rsid w:val="00C75391"/>
    <w:rsid w:val="00C95F74"/>
    <w:rsid w:val="00CC1B17"/>
    <w:rsid w:val="00CC2476"/>
    <w:rsid w:val="00CC4A3D"/>
    <w:rsid w:val="00CC6663"/>
    <w:rsid w:val="00CD1451"/>
    <w:rsid w:val="00CD26B3"/>
    <w:rsid w:val="00D23AFE"/>
    <w:rsid w:val="00D25F1B"/>
    <w:rsid w:val="00D31227"/>
    <w:rsid w:val="00D31AD6"/>
    <w:rsid w:val="00D41F7C"/>
    <w:rsid w:val="00D47CDF"/>
    <w:rsid w:val="00D56718"/>
    <w:rsid w:val="00D8174B"/>
    <w:rsid w:val="00D92DF3"/>
    <w:rsid w:val="00D94C1F"/>
    <w:rsid w:val="00D97EBA"/>
    <w:rsid w:val="00DA3EC6"/>
    <w:rsid w:val="00DB22D0"/>
    <w:rsid w:val="00DB53DB"/>
    <w:rsid w:val="00DC0352"/>
    <w:rsid w:val="00DE0AD1"/>
    <w:rsid w:val="00DF16F1"/>
    <w:rsid w:val="00DF209B"/>
    <w:rsid w:val="00DF3384"/>
    <w:rsid w:val="00E37A25"/>
    <w:rsid w:val="00E4507A"/>
    <w:rsid w:val="00E6187F"/>
    <w:rsid w:val="00E83763"/>
    <w:rsid w:val="00EA632E"/>
    <w:rsid w:val="00EB4548"/>
    <w:rsid w:val="00ED5403"/>
    <w:rsid w:val="00F03148"/>
    <w:rsid w:val="00F234B7"/>
    <w:rsid w:val="00F30ED9"/>
    <w:rsid w:val="00F80D34"/>
    <w:rsid w:val="00FA2068"/>
    <w:rsid w:val="00FC4337"/>
    <w:rsid w:val="00FD1DE5"/>
    <w:rsid w:val="00FE1B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989986"/>
  <w15:chartTrackingRefBased/>
  <w15:docId w15:val="{B4299FF5-78FF-4B34-9893-5245F32C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2C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336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4336BC"/>
    <w:pPr>
      <w:tabs>
        <w:tab w:val="center" w:pos="4252"/>
        <w:tab w:val="right" w:pos="8504"/>
      </w:tabs>
      <w:snapToGrid w:val="0"/>
    </w:pPr>
  </w:style>
  <w:style w:type="character" w:customStyle="1" w:styleId="a4">
    <w:name w:val="ヘッダー (文字)"/>
    <w:basedOn w:val="a0"/>
    <w:link w:val="a3"/>
    <w:uiPriority w:val="99"/>
    <w:rsid w:val="004336BC"/>
  </w:style>
  <w:style w:type="paragraph" w:styleId="a5">
    <w:name w:val="footer"/>
    <w:basedOn w:val="a"/>
    <w:link w:val="a6"/>
    <w:uiPriority w:val="99"/>
    <w:unhideWhenUsed/>
    <w:rsid w:val="004336BC"/>
    <w:pPr>
      <w:tabs>
        <w:tab w:val="center" w:pos="4252"/>
        <w:tab w:val="right" w:pos="8504"/>
      </w:tabs>
      <w:snapToGrid w:val="0"/>
    </w:pPr>
  </w:style>
  <w:style w:type="character" w:customStyle="1" w:styleId="a6">
    <w:name w:val="フッター (文字)"/>
    <w:basedOn w:val="a0"/>
    <w:link w:val="a5"/>
    <w:uiPriority w:val="99"/>
    <w:rsid w:val="004336BC"/>
  </w:style>
  <w:style w:type="paragraph" w:styleId="a7">
    <w:name w:val="List Paragraph"/>
    <w:basedOn w:val="a"/>
    <w:uiPriority w:val="34"/>
    <w:qFormat/>
    <w:rsid w:val="0017172F"/>
    <w:pPr>
      <w:ind w:leftChars="400" w:left="840"/>
    </w:pPr>
  </w:style>
  <w:style w:type="table" w:styleId="a8">
    <w:name w:val="Table Grid"/>
    <w:basedOn w:val="a1"/>
    <w:uiPriority w:val="59"/>
    <w:rsid w:val="00AD4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85752">
      <w:bodyDiv w:val="1"/>
      <w:marLeft w:val="0"/>
      <w:marRight w:val="0"/>
      <w:marTop w:val="0"/>
      <w:marBottom w:val="0"/>
      <w:divBdr>
        <w:top w:val="none" w:sz="0" w:space="0" w:color="auto"/>
        <w:left w:val="none" w:sz="0" w:space="0" w:color="auto"/>
        <w:bottom w:val="none" w:sz="0" w:space="0" w:color="auto"/>
        <w:right w:val="none" w:sz="0" w:space="0" w:color="auto"/>
      </w:divBdr>
    </w:div>
    <w:div w:id="494153176">
      <w:bodyDiv w:val="1"/>
      <w:marLeft w:val="0"/>
      <w:marRight w:val="0"/>
      <w:marTop w:val="0"/>
      <w:marBottom w:val="0"/>
      <w:divBdr>
        <w:top w:val="none" w:sz="0" w:space="0" w:color="auto"/>
        <w:left w:val="none" w:sz="0" w:space="0" w:color="auto"/>
        <w:bottom w:val="none" w:sz="0" w:space="0" w:color="auto"/>
        <w:right w:val="none" w:sz="0" w:space="0" w:color="auto"/>
      </w:divBdr>
    </w:div>
    <w:div w:id="674848471">
      <w:bodyDiv w:val="1"/>
      <w:marLeft w:val="0"/>
      <w:marRight w:val="0"/>
      <w:marTop w:val="0"/>
      <w:marBottom w:val="0"/>
      <w:divBdr>
        <w:top w:val="none" w:sz="0" w:space="0" w:color="auto"/>
        <w:left w:val="none" w:sz="0" w:space="0" w:color="auto"/>
        <w:bottom w:val="none" w:sz="0" w:space="0" w:color="auto"/>
        <w:right w:val="none" w:sz="0" w:space="0" w:color="auto"/>
      </w:divBdr>
    </w:div>
    <w:div w:id="853614098">
      <w:bodyDiv w:val="1"/>
      <w:marLeft w:val="0"/>
      <w:marRight w:val="0"/>
      <w:marTop w:val="0"/>
      <w:marBottom w:val="0"/>
      <w:divBdr>
        <w:top w:val="none" w:sz="0" w:space="0" w:color="auto"/>
        <w:left w:val="none" w:sz="0" w:space="0" w:color="auto"/>
        <w:bottom w:val="none" w:sz="0" w:space="0" w:color="auto"/>
        <w:right w:val="none" w:sz="0" w:space="0" w:color="auto"/>
      </w:divBdr>
    </w:div>
    <w:div w:id="981731251">
      <w:bodyDiv w:val="1"/>
      <w:marLeft w:val="0"/>
      <w:marRight w:val="0"/>
      <w:marTop w:val="0"/>
      <w:marBottom w:val="0"/>
      <w:divBdr>
        <w:top w:val="none" w:sz="0" w:space="0" w:color="auto"/>
        <w:left w:val="none" w:sz="0" w:space="0" w:color="auto"/>
        <w:bottom w:val="none" w:sz="0" w:space="0" w:color="auto"/>
        <w:right w:val="none" w:sz="0" w:space="0" w:color="auto"/>
      </w:divBdr>
    </w:div>
    <w:div w:id="982125175">
      <w:bodyDiv w:val="1"/>
      <w:marLeft w:val="0"/>
      <w:marRight w:val="0"/>
      <w:marTop w:val="0"/>
      <w:marBottom w:val="0"/>
      <w:divBdr>
        <w:top w:val="none" w:sz="0" w:space="0" w:color="auto"/>
        <w:left w:val="none" w:sz="0" w:space="0" w:color="auto"/>
        <w:bottom w:val="none" w:sz="0" w:space="0" w:color="auto"/>
        <w:right w:val="none" w:sz="0" w:space="0" w:color="auto"/>
      </w:divBdr>
    </w:div>
    <w:div w:id="1429695776">
      <w:bodyDiv w:val="1"/>
      <w:marLeft w:val="0"/>
      <w:marRight w:val="0"/>
      <w:marTop w:val="0"/>
      <w:marBottom w:val="0"/>
      <w:divBdr>
        <w:top w:val="none" w:sz="0" w:space="0" w:color="auto"/>
        <w:left w:val="none" w:sz="0" w:space="0" w:color="auto"/>
        <w:bottom w:val="none" w:sz="0" w:space="0" w:color="auto"/>
        <w:right w:val="none" w:sz="0" w:space="0" w:color="auto"/>
      </w:divBdr>
    </w:div>
    <w:div w:id="1634141975">
      <w:bodyDiv w:val="1"/>
      <w:marLeft w:val="0"/>
      <w:marRight w:val="0"/>
      <w:marTop w:val="0"/>
      <w:marBottom w:val="0"/>
      <w:divBdr>
        <w:top w:val="none" w:sz="0" w:space="0" w:color="auto"/>
        <w:left w:val="none" w:sz="0" w:space="0" w:color="auto"/>
        <w:bottom w:val="none" w:sz="0" w:space="0" w:color="auto"/>
        <w:right w:val="none" w:sz="0" w:space="0" w:color="auto"/>
      </w:divBdr>
    </w:div>
    <w:div w:id="1760365632">
      <w:bodyDiv w:val="1"/>
      <w:marLeft w:val="0"/>
      <w:marRight w:val="0"/>
      <w:marTop w:val="0"/>
      <w:marBottom w:val="0"/>
      <w:divBdr>
        <w:top w:val="none" w:sz="0" w:space="0" w:color="auto"/>
        <w:left w:val="none" w:sz="0" w:space="0" w:color="auto"/>
        <w:bottom w:val="none" w:sz="0" w:space="0" w:color="auto"/>
        <w:right w:val="none" w:sz="0" w:space="0" w:color="auto"/>
      </w:divBdr>
    </w:div>
    <w:div w:id="1831557367">
      <w:bodyDiv w:val="1"/>
      <w:marLeft w:val="0"/>
      <w:marRight w:val="0"/>
      <w:marTop w:val="0"/>
      <w:marBottom w:val="0"/>
      <w:divBdr>
        <w:top w:val="none" w:sz="0" w:space="0" w:color="auto"/>
        <w:left w:val="none" w:sz="0" w:space="0" w:color="auto"/>
        <w:bottom w:val="none" w:sz="0" w:space="0" w:color="auto"/>
        <w:right w:val="none" w:sz="0" w:space="0" w:color="auto"/>
      </w:divBdr>
    </w:div>
    <w:div w:id="187835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527</TotalTime>
  <Pages>3</Pages>
  <Words>458</Words>
  <Characters>2613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Satoru Nawata</dc:creator>
  <cp:keywords/>
  <dc:description/>
  <cp:lastModifiedBy>Satoru Nawata</cp:lastModifiedBy>
  <cp:revision>154</cp:revision>
  <cp:lastPrinted>2022-10-18T02:40:00Z</cp:lastPrinted>
  <dcterms:created xsi:type="dcterms:W3CDTF">2022-07-14T06:55:00Z</dcterms:created>
  <dcterms:modified xsi:type="dcterms:W3CDTF">2023-02-21T09:12:00Z</dcterms:modified>
</cp:coreProperties>
</file>